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28C9" w:rsidRDefault="00B728C9" w:rsidP="00B728C9"/>
    <w:p w:rsidR="00B728C9" w:rsidRPr="00102831" w:rsidRDefault="00B728C9" w:rsidP="00102831">
      <w:pPr>
        <w:pStyle w:val="Title"/>
        <w:jc w:val="center"/>
        <w:rPr>
          <w:sz w:val="40"/>
          <w:szCs w:val="40"/>
        </w:rPr>
      </w:pPr>
      <w:r w:rsidRPr="00102831">
        <w:rPr>
          <w:sz w:val="40"/>
          <w:szCs w:val="40"/>
        </w:rPr>
        <w:t>CHAPTER 16</w:t>
      </w:r>
    </w:p>
    <w:p w:rsidR="00B728C9" w:rsidRDefault="00B728C9" w:rsidP="00B728C9"/>
    <w:p w:rsidR="00B728C9" w:rsidRPr="00102831" w:rsidRDefault="00303327" w:rsidP="00102831">
      <w:pPr>
        <w:pStyle w:val="Heading1"/>
      </w:pPr>
      <w:r w:rsidRPr="00102831">
        <w:t xml:space="preserve">SAS Enterprise Guide: </w:t>
      </w:r>
      <w:r w:rsidR="00B728C9" w:rsidRPr="00102831">
        <w:t xml:space="preserve"> One-Way ANOVA</w:t>
      </w:r>
    </w:p>
    <w:p w:rsidR="00B728C9" w:rsidRDefault="00303327" w:rsidP="00303327">
      <w:r>
        <w:t xml:space="preserve">We want to run </w:t>
      </w:r>
      <w:r w:rsidR="00B728C9" w:rsidRPr="003F6FE9">
        <w:t>a one</w:t>
      </w:r>
      <w:r w:rsidR="00B728C9">
        <w:t xml:space="preserve">-way ANOVA on the data </w:t>
      </w:r>
      <w:r>
        <w:t>in</w:t>
      </w:r>
      <w:r w:rsidR="00B728C9">
        <w:t xml:space="preserve"> </w:t>
      </w:r>
      <w:r w:rsidR="00B728C9" w:rsidRPr="003F6FE9">
        <w:t>Table 16.2.  The null hypothesis is that there is no difference in mean normalized sales for the three levels of in-store promotion.</w:t>
      </w:r>
    </w:p>
    <w:p w:rsidR="001D19DA" w:rsidRDefault="001D19DA" w:rsidP="00303327">
      <w:pPr>
        <w:pStyle w:val="ListParagraph"/>
        <w:numPr>
          <w:ilvl w:val="0"/>
          <w:numId w:val="3"/>
        </w:numPr>
        <w:spacing w:line="360" w:lineRule="auto"/>
      </w:pPr>
      <w:r w:rsidRPr="001A069F">
        <w:rPr>
          <w:noProof/>
        </w:rPr>
        <w:t>Open SAS Table_</w:t>
      </w:r>
      <w:r w:rsidR="009A3835">
        <w:rPr>
          <w:noProof/>
        </w:rPr>
        <w:t>16_2</w:t>
      </w:r>
      <w:r w:rsidRPr="001A069F">
        <w:rPr>
          <w:noProof/>
        </w:rPr>
        <w:t xml:space="preserve"> using SAS Enterprise Guide.</w:t>
      </w:r>
    </w:p>
    <w:p w:rsidR="00485AD0" w:rsidRDefault="00485AD0" w:rsidP="001D19DA">
      <w:pPr>
        <w:jc w:val="center"/>
      </w:pPr>
      <w:r>
        <w:rPr>
          <w:noProof/>
        </w:rPr>
        <w:drawing>
          <wp:inline distT="0" distB="0" distL="0" distR="0">
            <wp:extent cx="5695950" cy="2857500"/>
            <wp:effectExtent l="0" t="0" r="0" b="0"/>
            <wp:docPr id="1" name="Picture 1" descr="Step 2. Select Analyze from the menu bar for Table 16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JPG"/>
                    <pic:cNvPicPr/>
                  </pic:nvPicPr>
                  <pic:blipFill>
                    <a:blip r:embed="rId7">
                      <a:extLst>
                        <a:ext uri="{28A0092B-C50C-407E-A947-70E740481C1C}">
                          <a14:useLocalDpi xmlns:a14="http://schemas.microsoft.com/office/drawing/2010/main" val="0"/>
                        </a:ext>
                      </a:extLst>
                    </a:blip>
                    <a:stretch>
                      <a:fillRect/>
                    </a:stretch>
                  </pic:blipFill>
                  <pic:spPr>
                    <a:xfrm>
                      <a:off x="0" y="0"/>
                      <a:ext cx="5695950" cy="2857500"/>
                    </a:xfrm>
                    <a:prstGeom prst="rect">
                      <a:avLst/>
                    </a:prstGeom>
                  </pic:spPr>
                </pic:pic>
              </a:graphicData>
            </a:graphic>
          </wp:inline>
        </w:drawing>
      </w:r>
    </w:p>
    <w:p w:rsidR="00485AD0" w:rsidRDefault="00485AD0" w:rsidP="001D19DA">
      <w:pPr>
        <w:jc w:val="center"/>
      </w:pPr>
      <w:r>
        <w:rPr>
          <w:noProof/>
        </w:rPr>
        <w:drawing>
          <wp:inline distT="0" distB="0" distL="0" distR="0">
            <wp:extent cx="5676900" cy="2914650"/>
            <wp:effectExtent l="0" t="0" r="0" b="0"/>
            <wp:docPr id="4" name="Picture 4" descr="Step 3. Click Anova, which is the first listing in the drop down menu under analyze, then select One hyphen Way Anova, which is the second listing in the drop down menu to the right of ano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JPG"/>
                    <pic:cNvPicPr/>
                  </pic:nvPicPr>
                  <pic:blipFill>
                    <a:blip r:embed="rId8">
                      <a:extLst>
                        <a:ext uri="{28A0092B-C50C-407E-A947-70E740481C1C}">
                          <a14:useLocalDpi xmlns:a14="http://schemas.microsoft.com/office/drawing/2010/main" val="0"/>
                        </a:ext>
                      </a:extLst>
                    </a:blip>
                    <a:stretch>
                      <a:fillRect/>
                    </a:stretch>
                  </pic:blipFill>
                  <pic:spPr>
                    <a:xfrm>
                      <a:off x="0" y="0"/>
                      <a:ext cx="5676900" cy="2914650"/>
                    </a:xfrm>
                    <a:prstGeom prst="rect">
                      <a:avLst/>
                    </a:prstGeom>
                  </pic:spPr>
                </pic:pic>
              </a:graphicData>
            </a:graphic>
          </wp:inline>
        </w:drawing>
      </w:r>
    </w:p>
    <w:p w:rsidR="00485AD0" w:rsidRDefault="00485AD0" w:rsidP="001D19DA">
      <w:pPr>
        <w:jc w:val="center"/>
      </w:pPr>
      <w:r>
        <w:rPr>
          <w:noProof/>
        </w:rPr>
        <w:lastRenderedPageBreak/>
        <w:drawing>
          <wp:inline distT="0" distB="0" distL="0" distR="0">
            <wp:extent cx="5495925" cy="4315592"/>
            <wp:effectExtent l="0" t="0" r="0" b="0"/>
            <wp:docPr id="7" name="Picture 7" descr="The one hyphen way anova window is open. A box on the far left lists options, and the first listing, Data, is selected. Under the heading of Data, there are two boxes. The left box is titled, Variables To Assign, and the right box is titled, Task Roles. Step 4. Move Sales, which is the fourth listing under variables to assign, to Dependent Variables, which is the first listing under task roles, by selecting the variable and clicking the rightward facing arrow to the right of the box. Step 5. Move Promotion, which is the third listing under variables to assign, to Independent Variable, which is the second listing under task roles, by selecting the variable and clicking the rightward facing arrow to the right of the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3.JPG"/>
                    <pic:cNvPicPr/>
                  </pic:nvPicPr>
                  <pic:blipFill>
                    <a:blip r:embed="rId9">
                      <a:extLst>
                        <a:ext uri="{28A0092B-C50C-407E-A947-70E740481C1C}">
                          <a14:useLocalDpi xmlns:a14="http://schemas.microsoft.com/office/drawing/2010/main" val="0"/>
                        </a:ext>
                      </a:extLst>
                    </a:blip>
                    <a:stretch>
                      <a:fillRect/>
                    </a:stretch>
                  </pic:blipFill>
                  <pic:spPr>
                    <a:xfrm>
                      <a:off x="0" y="0"/>
                      <a:ext cx="5509183" cy="4326002"/>
                    </a:xfrm>
                    <a:prstGeom prst="rect">
                      <a:avLst/>
                    </a:prstGeom>
                  </pic:spPr>
                </pic:pic>
              </a:graphicData>
            </a:graphic>
          </wp:inline>
        </w:drawing>
      </w:r>
      <w:bookmarkStart w:id="0" w:name="_GoBack"/>
      <w:bookmarkEnd w:id="0"/>
    </w:p>
    <w:p w:rsidR="00303327" w:rsidRDefault="00485AD0" w:rsidP="001D19DA">
      <w:pPr>
        <w:jc w:val="center"/>
      </w:pPr>
      <w:r>
        <w:rPr>
          <w:noProof/>
        </w:rPr>
        <w:drawing>
          <wp:inline distT="0" distB="0" distL="0" distR="0">
            <wp:extent cx="5542817" cy="4238625"/>
            <wp:effectExtent l="0" t="0" r="0" b="0"/>
            <wp:docPr id="8" name="Picture 8" descr="The one hyphen way anova window is open. Step 6. Click Run, which is the fourth button from the right at the bottom of the wind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4.JPG"/>
                    <pic:cNvPicPr/>
                  </pic:nvPicPr>
                  <pic:blipFill>
                    <a:blip r:embed="rId10">
                      <a:extLst>
                        <a:ext uri="{28A0092B-C50C-407E-A947-70E740481C1C}">
                          <a14:useLocalDpi xmlns:a14="http://schemas.microsoft.com/office/drawing/2010/main" val="0"/>
                        </a:ext>
                      </a:extLst>
                    </a:blip>
                    <a:stretch>
                      <a:fillRect/>
                    </a:stretch>
                  </pic:blipFill>
                  <pic:spPr>
                    <a:xfrm>
                      <a:off x="0" y="0"/>
                      <a:ext cx="5547333" cy="4242079"/>
                    </a:xfrm>
                    <a:prstGeom prst="rect">
                      <a:avLst/>
                    </a:prstGeom>
                  </pic:spPr>
                </pic:pic>
              </a:graphicData>
            </a:graphic>
          </wp:inline>
        </w:drawing>
      </w:r>
    </w:p>
    <w:sectPr w:rsidR="00303327" w:rsidSect="00E236F0">
      <w:headerReference w:type="even" r:id="rId11"/>
      <w:headerReference w:type="default" r:id="rId12"/>
      <w:footerReference w:type="even" r:id="rId13"/>
      <w:footerReference w:type="default" r:id="rId14"/>
      <w:headerReference w:type="first" r:id="rId15"/>
      <w:footerReference w:type="first" r:id="rId16"/>
      <w:pgSz w:w="12240" w:h="15840"/>
      <w:pgMar w:top="576"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0F04" w:rsidRDefault="00710F04" w:rsidP="009F416F">
      <w:pPr>
        <w:spacing w:after="0" w:line="240" w:lineRule="auto"/>
      </w:pPr>
      <w:r>
        <w:separator/>
      </w:r>
    </w:p>
  </w:endnote>
  <w:endnote w:type="continuationSeparator" w:id="0">
    <w:p w:rsidR="00710F04" w:rsidRDefault="00710F04" w:rsidP="009F41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16F" w:rsidRDefault="009F416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7455118"/>
      <w:docPartObj>
        <w:docPartGallery w:val="Page Numbers (Bottom of Page)"/>
        <w:docPartUnique/>
      </w:docPartObj>
    </w:sdtPr>
    <w:sdtEndPr>
      <w:rPr>
        <w:noProof/>
      </w:rPr>
    </w:sdtEndPr>
    <w:sdtContent>
      <w:p w:rsidR="009F416F" w:rsidRDefault="009F416F">
        <w:pPr>
          <w:pStyle w:val="Footer"/>
          <w:jc w:val="right"/>
        </w:pPr>
        <w:r>
          <w:fldChar w:fldCharType="begin"/>
        </w:r>
        <w:r>
          <w:instrText xml:space="preserve"> PAGE   \* MERGEFORMAT </w:instrText>
        </w:r>
        <w:r>
          <w:fldChar w:fldCharType="separate"/>
        </w:r>
        <w:r w:rsidR="00DF6CE7">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16F" w:rsidRDefault="009F416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0F04" w:rsidRDefault="00710F04" w:rsidP="009F416F">
      <w:pPr>
        <w:spacing w:after="0" w:line="240" w:lineRule="auto"/>
      </w:pPr>
      <w:r>
        <w:separator/>
      </w:r>
    </w:p>
  </w:footnote>
  <w:footnote w:type="continuationSeparator" w:id="0">
    <w:p w:rsidR="00710F04" w:rsidRDefault="00710F04" w:rsidP="009F41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16F" w:rsidRDefault="009F416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16F" w:rsidRDefault="009F416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16F" w:rsidRDefault="009F416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190FF3"/>
    <w:multiLevelType w:val="hybridMultilevel"/>
    <w:tmpl w:val="23000478"/>
    <w:lvl w:ilvl="0" w:tplc="167A9B4A">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BAB7F38"/>
    <w:multiLevelType w:val="hybridMultilevel"/>
    <w:tmpl w:val="9FF4F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E794190"/>
    <w:multiLevelType w:val="hybridMultilevel"/>
    <w:tmpl w:val="CF3CD802"/>
    <w:lvl w:ilvl="0" w:tplc="75F6EA28">
      <w:start w:val="2"/>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DB53EA3"/>
    <w:multiLevelType w:val="hybridMultilevel"/>
    <w:tmpl w:val="61E4DE24"/>
    <w:lvl w:ilvl="0" w:tplc="75F6EA28">
      <w:start w:val="2"/>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ACA1941"/>
    <w:multiLevelType w:val="hybridMultilevel"/>
    <w:tmpl w:val="705AA5AA"/>
    <w:lvl w:ilvl="0" w:tplc="95067C1A">
      <w:start w:val="1"/>
      <w:numFmt w:val="decimal"/>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5" w15:restartNumberingAfterBreak="0">
    <w:nsid w:val="73A312C7"/>
    <w:multiLevelType w:val="hybridMultilevel"/>
    <w:tmpl w:val="AE36C37C"/>
    <w:lvl w:ilvl="0" w:tplc="75F6EA28">
      <w:start w:val="2"/>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7752525B"/>
    <w:multiLevelType w:val="hybridMultilevel"/>
    <w:tmpl w:val="45C6201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1"/>
  </w:num>
  <w:num w:numId="3">
    <w:abstractNumId w:val="0"/>
  </w:num>
  <w:num w:numId="4">
    <w:abstractNumId w:val="5"/>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069"/>
    <w:rsid w:val="00102831"/>
    <w:rsid w:val="001D19DA"/>
    <w:rsid w:val="00214215"/>
    <w:rsid w:val="00303327"/>
    <w:rsid w:val="00305300"/>
    <w:rsid w:val="003649BC"/>
    <w:rsid w:val="00404AF7"/>
    <w:rsid w:val="00485AD0"/>
    <w:rsid w:val="004E4319"/>
    <w:rsid w:val="005B46F0"/>
    <w:rsid w:val="00702FF1"/>
    <w:rsid w:val="00710F04"/>
    <w:rsid w:val="0085000B"/>
    <w:rsid w:val="009A3835"/>
    <w:rsid w:val="009F416F"/>
    <w:rsid w:val="00AC7B28"/>
    <w:rsid w:val="00AE76EE"/>
    <w:rsid w:val="00B728C9"/>
    <w:rsid w:val="00BB1E85"/>
    <w:rsid w:val="00C03998"/>
    <w:rsid w:val="00C92ABA"/>
    <w:rsid w:val="00CA2013"/>
    <w:rsid w:val="00CC6B5B"/>
    <w:rsid w:val="00DF6CE7"/>
    <w:rsid w:val="00DF7069"/>
    <w:rsid w:val="00E236F0"/>
    <w:rsid w:val="00F35B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DD10D"/>
  <w15:docId w15:val="{97DF1D24-C845-4FA0-9D23-14F2AC695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6EE"/>
  </w:style>
  <w:style w:type="paragraph" w:styleId="Heading1">
    <w:name w:val="heading 1"/>
    <w:basedOn w:val="Normal"/>
    <w:next w:val="Normal"/>
    <w:link w:val="Heading1Char"/>
    <w:uiPriority w:val="9"/>
    <w:qFormat/>
    <w:rsid w:val="00102831"/>
    <w:pPr>
      <w:outlineLvl w:val="0"/>
    </w:pPr>
    <w:rPr>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F70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7069"/>
    <w:rPr>
      <w:rFonts w:ascii="Tahoma" w:hAnsi="Tahoma" w:cs="Tahoma"/>
      <w:sz w:val="16"/>
      <w:szCs w:val="16"/>
    </w:rPr>
  </w:style>
  <w:style w:type="paragraph" w:styleId="ListParagraph">
    <w:name w:val="List Paragraph"/>
    <w:basedOn w:val="Normal"/>
    <w:uiPriority w:val="34"/>
    <w:qFormat/>
    <w:rsid w:val="00C92ABA"/>
    <w:pPr>
      <w:ind w:left="720"/>
      <w:contextualSpacing/>
    </w:pPr>
  </w:style>
  <w:style w:type="paragraph" w:styleId="Header">
    <w:name w:val="header"/>
    <w:basedOn w:val="Normal"/>
    <w:link w:val="HeaderChar"/>
    <w:uiPriority w:val="99"/>
    <w:unhideWhenUsed/>
    <w:rsid w:val="009F41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416F"/>
  </w:style>
  <w:style w:type="paragraph" w:styleId="Footer">
    <w:name w:val="footer"/>
    <w:basedOn w:val="Normal"/>
    <w:link w:val="FooterChar"/>
    <w:uiPriority w:val="99"/>
    <w:unhideWhenUsed/>
    <w:rsid w:val="009F41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416F"/>
  </w:style>
  <w:style w:type="character" w:customStyle="1" w:styleId="Heading1Char">
    <w:name w:val="Heading 1 Char"/>
    <w:basedOn w:val="DefaultParagraphFont"/>
    <w:link w:val="Heading1"/>
    <w:uiPriority w:val="9"/>
    <w:rsid w:val="00102831"/>
    <w:rPr>
      <w:sz w:val="28"/>
      <w:szCs w:val="28"/>
      <w:u w:val="single"/>
    </w:rPr>
  </w:style>
  <w:style w:type="paragraph" w:styleId="Title">
    <w:name w:val="Title"/>
    <w:basedOn w:val="Heading1"/>
    <w:next w:val="Normal"/>
    <w:link w:val="TitleChar"/>
    <w:uiPriority w:val="10"/>
    <w:qFormat/>
    <w:rsid w:val="00102831"/>
  </w:style>
  <w:style w:type="character" w:customStyle="1" w:styleId="TitleChar">
    <w:name w:val="Title Char"/>
    <w:basedOn w:val="DefaultParagraphFont"/>
    <w:link w:val="Title"/>
    <w:uiPriority w:val="10"/>
    <w:rsid w:val="00102831"/>
    <w:rPr>
      <w:sz w:val="28"/>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42</Words>
  <Characters>243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Madhavi M</dc:creator>
  <cp:lastModifiedBy>Magesh R</cp:lastModifiedBy>
  <cp:revision>6</cp:revision>
  <dcterms:created xsi:type="dcterms:W3CDTF">2017-03-02T23:11:00Z</dcterms:created>
  <dcterms:modified xsi:type="dcterms:W3CDTF">2018-01-02T07:37:00Z</dcterms:modified>
</cp:coreProperties>
</file>